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F9FB" w14:textId="17F0C005" w:rsidR="00F75CF2" w:rsidRPr="00F75CF2" w:rsidRDefault="00E10097" w:rsidP="00F75CF2">
      <w:pPr>
        <w:spacing w:before="240" w:after="240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75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Затверджено Етичним Комітетом </w:t>
      </w:r>
      <w:r w:rsidR="00F75CF2" w:rsidRPr="00F75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УПС</w:t>
      </w:r>
      <w:r w:rsidR="00F75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F75CF2" w:rsidRPr="00F75C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Протокол № 3 від 26.05.2022</w:t>
      </w:r>
    </w:p>
    <w:p w14:paraId="6F0D6F47" w14:textId="4AC67D54" w:rsidR="00A21154" w:rsidRPr="00B474B8" w:rsidRDefault="00A21154" w:rsidP="00A21154">
      <w:pPr>
        <w:spacing w:before="240" w:after="24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Положення про розгляд звернень щодо порушень етичних принципів.</w:t>
      </w:r>
    </w:p>
    <w:p w14:paraId="7172DEB7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Звернення до Етичного комітету подаються виключно з питань порушення етичної поведінки у професійній діяльності члена УПС.</w:t>
      </w:r>
    </w:p>
    <w:p w14:paraId="5ED71049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Етичний комітет розглядає два види звернень:</w:t>
      </w:r>
    </w:p>
    <w:p w14:paraId="7B989975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Скарга на порушення етичних принципів у психотерапевтичному процесі - може бути подана безпосереднім учасником психотерапевтичного процесу (клієнтом, пацієнтом, аналізантом, супервізантом, учасником дослідження) або уповноваженою особою, яка внесена в психотерапевтичний контракт (батьками дитини або опікуном недієздатної особи).</w:t>
      </w:r>
    </w:p>
    <w:p w14:paraId="28440EA6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Запит на роз’яснення етичності поведінки психоаналітика/психоаналітичного психотерапевта у публічному просторі - може бути поданий будь якою третьою стороною: приватною особою або організацією, групою осіб, тощо.</w:t>
      </w:r>
    </w:p>
    <w:p w14:paraId="55F2B492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Звернення подається на адресу секретаря Етичного комітету у письмовій формі (на паперовому або електронному носії) за підписом автора, із зазначенням телефо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і електронної пошти для листування. Анонімні звернення не беруться до уваги.</w:t>
      </w:r>
    </w:p>
    <w:p w14:paraId="5B061CB4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зверненні повинні бути вказані: П.І.Б. члена УПС, який, на думку заявника, порушив вимоги Етичного кодексу; чітко описані факти, дії, обставини та докази неетичної поведінки, а також, якщо це можливо, вказані принципи, які були порушені. Звернення, що не містять фактів та доказів,  не беруться до уваги.</w:t>
      </w:r>
    </w:p>
    <w:p w14:paraId="1488132A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Заявник повинен вказати, що згоден на використання наданої</w:t>
      </w:r>
      <w:r w:rsidRPr="00B474B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інформації для розгляду Етичним комітетом та на надан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копій скарги і причетної до неї інформації особі, про яку йде мова в заяві.</w:t>
      </w:r>
    </w:p>
    <w:p w14:paraId="4353E9B4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Етичний комітет не розглядає заяв колег, які працюють в одній організації, на предмет їх організаційних відносин, але може розглянути порушення стандартів Етичного кодексу в провадженні професійній діяльності в цій організації.</w:t>
      </w:r>
    </w:p>
    <w:p w14:paraId="0539881E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Процедура розгляду скарги/звернення:</w:t>
      </w:r>
    </w:p>
    <w:p w14:paraId="0B27A5B1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 Комітет з Етики визначає, чи заслуговує звернення спеціального розгляду.  Якщо Етичний комітет відхиляє звернення, то позивач і відповідач повинні бути повідомлені про це.  Якщо звернення вимагає подальшого розгляду відповідно до формальної процедури, відповідач також повинен бути повідомлений про це, і йому має бути надано право бути вислуханим.</w:t>
      </w:r>
    </w:p>
    <w:p w14:paraId="0B0C3306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Відповідачу надаються такі права:</w:t>
      </w:r>
    </w:p>
    <w:p w14:paraId="3DC7EFB2" w14:textId="77777777" w:rsidR="00762DC9" w:rsidRPr="00762DC9" w:rsidRDefault="00A21154" w:rsidP="00762DC9">
      <w:pPr>
        <w:pStyle w:val="a3"/>
        <w:numPr>
          <w:ilvl w:val="0"/>
          <w:numId w:val="4"/>
        </w:numPr>
        <w:spacing w:before="240"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можливість мати повну обізнаність щодо змісту скарги/запиту;</w:t>
      </w:r>
    </w:p>
    <w:p w14:paraId="2DB18E18" w14:textId="6E6F4571" w:rsidR="00A21154" w:rsidRPr="00762DC9" w:rsidRDefault="00A21154" w:rsidP="00762DC9">
      <w:pPr>
        <w:pStyle w:val="a3"/>
        <w:numPr>
          <w:ilvl w:val="0"/>
          <w:numId w:val="4"/>
        </w:numPr>
        <w:spacing w:before="240"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перевірку і порівняння фактів, викладених у скарзі/запиті заявника;</w:t>
      </w:r>
    </w:p>
    <w:p w14:paraId="0FA4FFDF" w14:textId="04F79062" w:rsidR="00A21154" w:rsidRPr="00762DC9" w:rsidRDefault="00A21154" w:rsidP="00762DC9">
      <w:pPr>
        <w:pStyle w:val="a3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76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отримати повідомлення (SMS або по електронній пошті) не менше ніж за 10 календарних днів про дату, місце і час розгляду звернення.</w:t>
      </w:r>
    </w:p>
    <w:p w14:paraId="47F8B69F" w14:textId="1E680ED5" w:rsidR="00A21154" w:rsidRPr="00762DC9" w:rsidRDefault="00A21154" w:rsidP="00762DC9">
      <w:pPr>
        <w:pStyle w:val="a3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76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робити письмові записи під час процесу розгляду скарги/запиту;</w:t>
      </w:r>
    </w:p>
    <w:p w14:paraId="2B82DCD6" w14:textId="3DE2E71A" w:rsidR="00A21154" w:rsidRPr="00762DC9" w:rsidRDefault="00A21154" w:rsidP="00762DC9">
      <w:pPr>
        <w:pStyle w:val="a3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lang w:eastAsia="ru-RU"/>
        </w:rPr>
      </w:pPr>
      <w:r w:rsidRPr="0076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отримати рішення та/або рекомендації Етичного комітету в письмовому вигляді, що включають обгрунтовані причини рішення.</w:t>
      </w:r>
    </w:p>
    <w:p w14:paraId="565EC6DF" w14:textId="608A2C14" w:rsidR="00A21154" w:rsidRPr="00762DC9" w:rsidRDefault="00A21154" w:rsidP="00762DC9">
      <w:pPr>
        <w:pStyle w:val="a3"/>
        <w:numPr>
          <w:ilvl w:val="0"/>
          <w:numId w:val="4"/>
        </w:numPr>
        <w:spacing w:before="240" w:after="240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762DC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подати апеляцію на ухвалене рішення.</w:t>
      </w:r>
    </w:p>
    <w:p w14:paraId="27540B3B" w14:textId="7CD55074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5.2. У разі потреб</w:t>
      </w:r>
      <w:r w:rsidR="00C2623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и Комітет має право залучати до етичної експертизи незалежних експертів</w:t>
      </w:r>
      <w:r w:rsidR="007B7CB7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, з дотриманням конфіденційності, </w:t>
      </w:r>
      <w:r w:rsidR="00C26230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без права вирішального голосу.</w:t>
      </w:r>
    </w:p>
    <w:p w14:paraId="0D003DA5" w14:textId="1FEB3B2B" w:rsidR="00A21154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262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Після повного і неупередженого розгляду скарги/запиту і всіх наявних даних, представлених на слуханні, Етичний комітет повинен прийти до остаточного рішення.  У разі рівномірного розподілу голосів вирішальним є голос Голови ЕК.</w:t>
      </w:r>
    </w:p>
    <w:p w14:paraId="1E49AC60" w14:textId="1EE1F85A" w:rsidR="00977E25" w:rsidRDefault="00977E25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Рішення Комітету повинно містити чітко сформульовані факти порушення етичної поведінки </w:t>
      </w:r>
      <w:r w:rsidR="00C93E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відповідача та включати заходи впливу, які необхідно здійснити для вирішення питання порушення етичної поведінки.</w:t>
      </w:r>
    </w:p>
    <w:p w14:paraId="5E014912" w14:textId="0C178FBF" w:rsidR="00C93E7F" w:rsidRPr="00B474B8" w:rsidRDefault="006D6E76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Оригінал протоколу засідання та рішення Ком</w:t>
      </w:r>
      <w:r w:rsidR="007402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ітету за поданою скаргою надаються  до Президента УПС, копія рішення </w:t>
      </w:r>
      <w:r w:rsidR="00273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надсилається</w:t>
      </w:r>
      <w:r w:rsidR="007402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Заявнику та</w:t>
      </w:r>
      <w:r w:rsidR="00273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0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="00273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Оскаржуваної особ</w:t>
      </w:r>
      <w:r w:rsidR="0090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2730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D49943E" w14:textId="5FB971C3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262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Рішення за скаргою можуть бути такими:</w:t>
      </w:r>
    </w:p>
    <w:p w14:paraId="6AC8FC4B" w14:textId="77777777" w:rsidR="00A21154" w:rsidRPr="00B474B8" w:rsidRDefault="00A21154" w:rsidP="00A21154">
      <w:pPr>
        <w:numPr>
          <w:ilvl w:val="0"/>
          <w:numId w:val="2"/>
        </w:numPr>
        <w:spacing w:before="240"/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Виправдання, якщо вина члена УПС не встановлена ​​через те, що докази не підтверджують факт порушення професійної етики.</w:t>
      </w:r>
    </w:p>
    <w:p w14:paraId="3B83A70F" w14:textId="77777777" w:rsidR="00A21154" w:rsidRPr="00B474B8" w:rsidRDefault="00A21154" w:rsidP="00A21154">
      <w:pPr>
        <w:numPr>
          <w:ilvl w:val="0"/>
          <w:numId w:val="2"/>
        </w:numPr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Відхилення скарги зі збереженням права на наступні пред'явлення з тієї ж підстави — якщо вирішення питання зараз неможливе через недостатність доказів або процедурних порушень.</w:t>
      </w:r>
    </w:p>
    <w:p w14:paraId="44ACADCF" w14:textId="77777777" w:rsidR="00A21154" w:rsidRPr="00B474B8" w:rsidRDefault="00A21154" w:rsidP="00A21154">
      <w:pPr>
        <w:numPr>
          <w:ilvl w:val="0"/>
          <w:numId w:val="2"/>
        </w:numPr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Попередження, в якому викладаються етичні зауваження з приводу поведінки, що ставиться у вину, та пропозиції щодо необхідності </w:t>
      </w: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навчання, проходження особою додаткової супервізії або/та індивідуальної психотерапії, або іншим заходам щодо усунення зауважень. </w:t>
      </w:r>
    </w:p>
    <w:p w14:paraId="2F94C35B" w14:textId="77777777" w:rsidR="00A21154" w:rsidRPr="00B474B8" w:rsidRDefault="00A21154" w:rsidP="00A21154">
      <w:pPr>
        <w:numPr>
          <w:ilvl w:val="0"/>
          <w:numId w:val="2"/>
        </w:numPr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Засудження, з вживанням заходів щодо усунення етичних зауважень. </w:t>
      </w:r>
    </w:p>
    <w:p w14:paraId="791735C6" w14:textId="77777777" w:rsidR="00A21154" w:rsidRPr="00B474B8" w:rsidRDefault="00A21154" w:rsidP="00A21154">
      <w:pPr>
        <w:numPr>
          <w:ilvl w:val="0"/>
          <w:numId w:val="2"/>
        </w:numPr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Зупинення членства в УПС.  Діє протягом обумовленого строку, що не може перевищувати трьох років з дати набуття ним чинності.</w:t>
      </w:r>
    </w:p>
    <w:p w14:paraId="0A76E438" w14:textId="77777777" w:rsidR="00A21154" w:rsidRPr="00B474B8" w:rsidRDefault="00A21154" w:rsidP="00A21154">
      <w:pPr>
        <w:numPr>
          <w:ilvl w:val="0"/>
          <w:numId w:val="2"/>
        </w:numPr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Усунення членства в УПС.  Повторні заявки на членство в УПС не приймаються до розгляду протягом п'яти років від дати усунення.</w:t>
      </w:r>
    </w:p>
    <w:p w14:paraId="0E1DF26B" w14:textId="77777777" w:rsidR="00A21154" w:rsidRPr="00B474B8" w:rsidRDefault="00A21154" w:rsidP="00A21154">
      <w:pPr>
        <w:numPr>
          <w:ilvl w:val="0"/>
          <w:numId w:val="3"/>
        </w:numPr>
        <w:spacing w:after="240"/>
        <w:ind w:left="927"/>
        <w:jc w:val="both"/>
        <w:textAlignment w:val="baseline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474B8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Повне й необоротне виключення з організації.</w:t>
      </w:r>
    </w:p>
    <w:p w14:paraId="2DE99D95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 психоаналітик/психоаналітичний психотерапевт свідомо і навмисно порушує етичні стандарти, встановлені Етичним кодексом УПС, він в обов'язковому порядку направляється на роботу з супервизором/психоаналітиком.</w:t>
      </w:r>
    </w:p>
    <w:p w14:paraId="764F2522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УПС, щодо якого Етичним комітетом були прийняті повторні заходи, направляється на додаткове навчання до супервізора на термін, який визначається Етичним комітетом</w:t>
      </w:r>
      <w:r w:rsidRPr="00B474B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окремо для кожного конкретного випадку.</w:t>
      </w:r>
    </w:p>
    <w:p w14:paraId="5550788B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Виключення з Членів УПС означає, що член асоціації втрачає право називатися членом УПС і заявляти про себе як про професіонала даної організації.</w:t>
      </w:r>
    </w:p>
    <w:p w14:paraId="0B2D5B9E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Засудження та санкції, що ведуть до виключення психоаналітика/психотерапевта з лав УПС, включають в себе конфіскацію всіх внесених членських внесків.</w:t>
      </w:r>
    </w:p>
    <w:p w14:paraId="66207E2F" w14:textId="1CC83258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262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Конфіденційність і відкритість розгляду звернень:</w:t>
      </w:r>
    </w:p>
    <w:p w14:paraId="0795BD59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Розгляд будь-якого звернення (скарги або запиту) відбувається на умовах повної конфіденційності. Вся інформація щодо змісту скарги/запиту на неетичну поведінку фахівця та її розгляду, записи процедури розгляду, винесених рішень, та інша пов’язана інформація повинні зберігатися в умовах повної конфіденційності.</w:t>
      </w:r>
    </w:p>
    <w:p w14:paraId="168DC4DE" w14:textId="1FA3F958" w:rsidR="00A21154" w:rsidRPr="00905830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запиту на роз’яснення етичності поведінки психоаналітика/психоаналітичного психотерапевта у публічному просторі у разі винесення рішення про наявність порушення етичних принципів Етичний комітет готує та публікує на сайті та на сторінках у соцмережах УПС узагальнене роз’яснення щодо неприпустимості подібних проявів, але без зазначення особистих даних як особи, що зверталася, так і психоаналітика/психоаналітичного терапевта, щодо дій якого проводився розгляд.</w:t>
      </w:r>
      <w:r w:rsidR="00905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7894418A" w14:textId="363569D8" w:rsidR="00905830" w:rsidRDefault="00905830" w:rsidP="00905830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6. Розгляд апеляцій.</w:t>
      </w:r>
    </w:p>
    <w:p w14:paraId="1FE8F9E7" w14:textId="024ABE12" w:rsidR="00AA5CCD" w:rsidRDefault="00905830" w:rsidP="00AA5CCD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6.1.  У разі незгоди з рішенням Етичного Комітету </w:t>
      </w:r>
      <w:r w:rsidR="005165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зацікавлена сторона (Заявник або Оскаржувана особа) може подати апеляцію, але не пізніше </w:t>
      </w:r>
      <w:r w:rsidR="007B7C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ніж </w:t>
      </w:r>
      <w:r w:rsidR="005165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30 днів з моменту ознайомлення з рішенням Комітету щодо даного питання. При поданні апеляції має бути зазначена причина </w:t>
      </w:r>
      <w:r w:rsidR="00056D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апеляції</w:t>
      </w:r>
      <w:r w:rsidR="005165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14:paraId="50C57924" w14:textId="1EED8886" w:rsidR="005165DF" w:rsidRPr="00AA5CCD" w:rsidRDefault="00AA5CCD" w:rsidP="00525F58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6.2. </w:t>
      </w:r>
      <w:r w:rsidRPr="00AA5CCD">
        <w:rPr>
          <w:rFonts w:ascii="Times New Roman" w:hAnsi="Times New Roman" w:cs="Times New Roman"/>
          <w:color w:val="000000"/>
          <w:sz w:val="28"/>
          <w:szCs w:val="28"/>
          <w:lang w:val="uk-UA"/>
        </w:rPr>
        <w:t>Апеляція подається на ім'я голови Етичного Комітету, як</w:t>
      </w:r>
      <w:r w:rsidR="007B7CB7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AA5C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</w:t>
      </w:r>
      <w:r w:rsidR="007B7CB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 w:rsidRPr="00AA5C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доручити перегляд скарги під час найближчого засідання Комітету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AA5CC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разі відсутності нових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Pr="00AA5CCD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AA5CCD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рішення щодо апеляції приймає Президент Організації</w:t>
      </w:r>
      <w:r w:rsidR="00525F5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4BE67DB" w14:textId="56522969" w:rsidR="007F2922" w:rsidRPr="007F2922" w:rsidRDefault="007F2922" w:rsidP="00905830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6.3. Рішення Комітету, сформульоване після розгляду апеляції, є остаточним і повторній апеляції не підлягає.</w:t>
      </w:r>
    </w:p>
    <w:p w14:paraId="2E388EED" w14:textId="6AA34C88" w:rsidR="00905830" w:rsidRPr="00B474B8" w:rsidRDefault="00905830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14:paraId="57C641B4" w14:textId="77777777" w:rsidR="00A21154" w:rsidRPr="00B474B8" w:rsidRDefault="00A21154" w:rsidP="00A21154">
      <w:pPr>
        <w:rPr>
          <w:rFonts w:ascii="Times New Roman" w:eastAsia="Times New Roman" w:hAnsi="Times New Roman" w:cs="Times New Roman"/>
          <w:lang w:eastAsia="ru-RU"/>
        </w:rPr>
      </w:pPr>
    </w:p>
    <w:p w14:paraId="6BD3740C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2A17F283" w14:textId="77777777" w:rsidR="00A21154" w:rsidRPr="00B474B8" w:rsidRDefault="00A21154" w:rsidP="00A21154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67BBFBC7" w14:textId="4740213A" w:rsidR="001C0AE5" w:rsidRPr="00C26230" w:rsidRDefault="00A21154" w:rsidP="00C26230">
      <w:pPr>
        <w:spacing w:before="240" w:after="24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47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sectPr w:rsidR="001C0AE5" w:rsidRPr="00C26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45CD1"/>
    <w:multiLevelType w:val="multilevel"/>
    <w:tmpl w:val="2054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95E30"/>
    <w:multiLevelType w:val="multilevel"/>
    <w:tmpl w:val="333E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242C7"/>
    <w:multiLevelType w:val="hybridMultilevel"/>
    <w:tmpl w:val="210C2E2A"/>
    <w:lvl w:ilvl="0" w:tplc="460CA43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D2735"/>
    <w:multiLevelType w:val="multilevel"/>
    <w:tmpl w:val="9458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154"/>
    <w:rsid w:val="00056D88"/>
    <w:rsid w:val="000957AE"/>
    <w:rsid w:val="001C0AE5"/>
    <w:rsid w:val="002229F5"/>
    <w:rsid w:val="00273093"/>
    <w:rsid w:val="005165DF"/>
    <w:rsid w:val="00525F58"/>
    <w:rsid w:val="00661EFE"/>
    <w:rsid w:val="006D6E76"/>
    <w:rsid w:val="007402F3"/>
    <w:rsid w:val="00762DC9"/>
    <w:rsid w:val="007B7CB7"/>
    <w:rsid w:val="007F2922"/>
    <w:rsid w:val="00905830"/>
    <w:rsid w:val="00977E25"/>
    <w:rsid w:val="00A21154"/>
    <w:rsid w:val="00AA5CCD"/>
    <w:rsid w:val="00BE3540"/>
    <w:rsid w:val="00C26230"/>
    <w:rsid w:val="00C93E7F"/>
    <w:rsid w:val="00E10097"/>
    <w:rsid w:val="00ED31C6"/>
    <w:rsid w:val="00F7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C7220F"/>
  <w15:chartTrackingRefBased/>
  <w15:docId w15:val="{27AF2BDA-694E-174E-9751-0DF6C147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A5C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A5C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A5CCD"/>
  </w:style>
  <w:style w:type="paragraph" w:styleId="a3">
    <w:name w:val="List Paragraph"/>
    <w:basedOn w:val="a"/>
    <w:uiPriority w:val="34"/>
    <w:qFormat/>
    <w:rsid w:val="00762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879</Words>
  <Characters>5800</Characters>
  <Application>Microsoft Office Word</Application>
  <DocSecurity>0</DocSecurity>
  <Lines>126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zincirina@gmail.com</dc:creator>
  <cp:keywords/>
  <dc:description/>
  <cp:lastModifiedBy>zincirina@gmail.com</cp:lastModifiedBy>
  <cp:revision>2</cp:revision>
  <dcterms:created xsi:type="dcterms:W3CDTF">2022-05-29T07:55:00Z</dcterms:created>
  <dcterms:modified xsi:type="dcterms:W3CDTF">2022-05-29T07:55:00Z</dcterms:modified>
</cp:coreProperties>
</file>